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1"/>
        <w:gridCol w:w="1257"/>
        <w:gridCol w:w="3045"/>
        <w:gridCol w:w="3465"/>
        <w:gridCol w:w="3152"/>
      </w:tblGrid>
      <w:tr w:rsidR="00195797" w14:paraId="0924DE43" w14:textId="77777777" w:rsidTr="00461844">
        <w:trPr>
          <w:trHeight w:val="432"/>
        </w:trPr>
        <w:tc>
          <w:tcPr>
            <w:tcW w:w="1525" w:type="dxa"/>
          </w:tcPr>
          <w:p w14:paraId="03502815" w14:textId="77777777" w:rsidR="00195797" w:rsidRDefault="00195797" w:rsidP="00054DA2">
            <w:r>
              <w:t xml:space="preserve">Generic Name </w:t>
            </w:r>
          </w:p>
        </w:tc>
        <w:tc>
          <w:tcPr>
            <w:tcW w:w="1278" w:type="dxa"/>
          </w:tcPr>
          <w:p w14:paraId="351E6A52" w14:textId="77777777" w:rsidR="00195797" w:rsidRDefault="00195797">
            <w:r>
              <w:t>Dosage with route and schedule</w:t>
            </w:r>
          </w:p>
          <w:p w14:paraId="6AE1AA93" w14:textId="77777777" w:rsidR="00195797" w:rsidRDefault="00195797"/>
        </w:tc>
        <w:tc>
          <w:tcPr>
            <w:tcW w:w="3172" w:type="dxa"/>
          </w:tcPr>
          <w:p w14:paraId="6E59B1A0" w14:textId="77777777" w:rsidR="00195797" w:rsidRDefault="00195797">
            <w:r>
              <w:t>IVP-List diluent solution, volume, and rate of administration</w:t>
            </w:r>
          </w:p>
          <w:p w14:paraId="02003A72" w14:textId="77777777" w:rsidR="00195797" w:rsidRDefault="00195797">
            <w:r>
              <w:t xml:space="preserve">IVPB- List concentration and rate of administration  </w:t>
            </w:r>
          </w:p>
        </w:tc>
        <w:tc>
          <w:tcPr>
            <w:tcW w:w="3650" w:type="dxa"/>
          </w:tcPr>
          <w:p w14:paraId="5DCEC981" w14:textId="77777777" w:rsidR="00195797" w:rsidRDefault="00195797">
            <w:r>
              <w:t>Patient specific therapeutic reasoning</w:t>
            </w:r>
          </w:p>
        </w:tc>
        <w:tc>
          <w:tcPr>
            <w:tcW w:w="3325" w:type="dxa"/>
          </w:tcPr>
          <w:p w14:paraId="61154C81" w14:textId="77777777" w:rsidR="00195797" w:rsidRDefault="00195797">
            <w:r>
              <w:t xml:space="preserve">Patient specific teaching with reasoning </w:t>
            </w:r>
          </w:p>
        </w:tc>
      </w:tr>
      <w:tr w:rsidR="00195797" w14:paraId="30C8FC23" w14:textId="77777777" w:rsidTr="00EA3017">
        <w:trPr>
          <w:trHeight w:val="1152"/>
        </w:trPr>
        <w:tc>
          <w:tcPr>
            <w:tcW w:w="1525" w:type="dxa"/>
          </w:tcPr>
          <w:p w14:paraId="256AE554" w14:textId="77777777" w:rsidR="00195797" w:rsidRDefault="000A0E07">
            <w:proofErr w:type="spellStart"/>
            <w:r>
              <w:t>Apaxiban</w:t>
            </w:r>
            <w:proofErr w:type="spellEnd"/>
          </w:p>
          <w:p w14:paraId="666F6B4E" w14:textId="69DDAEF2" w:rsidR="000A0E07" w:rsidRDefault="000A0E07">
            <w:r>
              <w:t>(Eliquis)</w:t>
            </w:r>
          </w:p>
        </w:tc>
        <w:tc>
          <w:tcPr>
            <w:tcW w:w="1278" w:type="dxa"/>
          </w:tcPr>
          <w:p w14:paraId="52C2AA5C" w14:textId="77777777" w:rsidR="00195797" w:rsidRDefault="000A0E07">
            <w:r>
              <w:t>5 mg PO</w:t>
            </w:r>
          </w:p>
          <w:p w14:paraId="5B748DAA" w14:textId="31CF29D9" w:rsidR="000A0E07" w:rsidRDefault="000A0E07">
            <w:r>
              <w:t>BID</w:t>
            </w:r>
          </w:p>
        </w:tc>
        <w:tc>
          <w:tcPr>
            <w:tcW w:w="3172" w:type="dxa"/>
          </w:tcPr>
          <w:p w14:paraId="216B960A" w14:textId="77777777" w:rsidR="00195797" w:rsidRDefault="00195797"/>
        </w:tc>
        <w:tc>
          <w:tcPr>
            <w:tcW w:w="3650" w:type="dxa"/>
          </w:tcPr>
          <w:p w14:paraId="3767CAF6" w14:textId="77777777" w:rsidR="00195797" w:rsidRDefault="00195797"/>
        </w:tc>
        <w:tc>
          <w:tcPr>
            <w:tcW w:w="3325" w:type="dxa"/>
          </w:tcPr>
          <w:p w14:paraId="23E2043A" w14:textId="77777777" w:rsidR="00195797" w:rsidRDefault="00195797"/>
        </w:tc>
      </w:tr>
      <w:tr w:rsidR="00195797" w14:paraId="0F9E774A" w14:textId="77777777" w:rsidTr="00EA3017">
        <w:trPr>
          <w:trHeight w:val="1152"/>
        </w:trPr>
        <w:tc>
          <w:tcPr>
            <w:tcW w:w="1525" w:type="dxa"/>
          </w:tcPr>
          <w:p w14:paraId="78664231" w14:textId="77777777" w:rsidR="00195797" w:rsidRDefault="000A0E07">
            <w:r>
              <w:t>Clobetasol</w:t>
            </w:r>
          </w:p>
          <w:p w14:paraId="297DA71A" w14:textId="39D59582" w:rsidR="000A0E07" w:rsidRDefault="000A0E07"/>
        </w:tc>
        <w:tc>
          <w:tcPr>
            <w:tcW w:w="1278" w:type="dxa"/>
          </w:tcPr>
          <w:p w14:paraId="4B85C8C3" w14:textId="77777777" w:rsidR="00195797" w:rsidRDefault="000A0E07">
            <w:r>
              <w:t>Topical</w:t>
            </w:r>
          </w:p>
          <w:p w14:paraId="548068DC" w14:textId="7B1C2DF0" w:rsidR="00124AE0" w:rsidRDefault="00124AE0">
            <w:r>
              <w:t>BID</w:t>
            </w:r>
          </w:p>
        </w:tc>
        <w:tc>
          <w:tcPr>
            <w:tcW w:w="3172" w:type="dxa"/>
          </w:tcPr>
          <w:p w14:paraId="5D43A6A6" w14:textId="77777777" w:rsidR="00195797" w:rsidRDefault="00195797"/>
        </w:tc>
        <w:tc>
          <w:tcPr>
            <w:tcW w:w="3650" w:type="dxa"/>
          </w:tcPr>
          <w:p w14:paraId="075D0945" w14:textId="77777777" w:rsidR="00195797" w:rsidRDefault="00195797"/>
        </w:tc>
        <w:tc>
          <w:tcPr>
            <w:tcW w:w="3325" w:type="dxa"/>
          </w:tcPr>
          <w:p w14:paraId="1739632D" w14:textId="77777777" w:rsidR="00195797" w:rsidRDefault="00195797"/>
        </w:tc>
      </w:tr>
      <w:tr w:rsidR="00195797" w14:paraId="4BBA92A9" w14:textId="77777777" w:rsidTr="00EA3017">
        <w:trPr>
          <w:trHeight w:val="1152"/>
        </w:trPr>
        <w:tc>
          <w:tcPr>
            <w:tcW w:w="1525" w:type="dxa"/>
          </w:tcPr>
          <w:p w14:paraId="67240424" w14:textId="77777777" w:rsidR="00195797" w:rsidRDefault="000A0E07">
            <w:r>
              <w:t>Escitalopram</w:t>
            </w:r>
          </w:p>
          <w:p w14:paraId="4D52FF5D" w14:textId="4DC7FBF6" w:rsidR="000A0E07" w:rsidRDefault="000A0E07">
            <w:r>
              <w:t>(Lexapro)</w:t>
            </w:r>
          </w:p>
        </w:tc>
        <w:tc>
          <w:tcPr>
            <w:tcW w:w="1278" w:type="dxa"/>
          </w:tcPr>
          <w:p w14:paraId="4A17E44D" w14:textId="77777777" w:rsidR="00195797" w:rsidRDefault="000A0E07">
            <w:r>
              <w:t>10 mg PO</w:t>
            </w:r>
          </w:p>
          <w:p w14:paraId="041B7672" w14:textId="3C3C09E6" w:rsidR="000A0E07" w:rsidRDefault="000A0E07">
            <w:r>
              <w:t>Daily</w:t>
            </w:r>
          </w:p>
        </w:tc>
        <w:tc>
          <w:tcPr>
            <w:tcW w:w="3172" w:type="dxa"/>
          </w:tcPr>
          <w:p w14:paraId="2C9B96DB" w14:textId="77777777" w:rsidR="00195797" w:rsidRDefault="00195797"/>
        </w:tc>
        <w:tc>
          <w:tcPr>
            <w:tcW w:w="3650" w:type="dxa"/>
          </w:tcPr>
          <w:p w14:paraId="67F7262C" w14:textId="77777777" w:rsidR="00195797" w:rsidRDefault="00195797"/>
        </w:tc>
        <w:tc>
          <w:tcPr>
            <w:tcW w:w="3325" w:type="dxa"/>
          </w:tcPr>
          <w:p w14:paraId="0F80654A" w14:textId="77777777" w:rsidR="00195797" w:rsidRDefault="00195797"/>
        </w:tc>
      </w:tr>
      <w:tr w:rsidR="00195797" w14:paraId="024B0403" w14:textId="77777777" w:rsidTr="00EA3017">
        <w:trPr>
          <w:trHeight w:val="1152"/>
        </w:trPr>
        <w:tc>
          <w:tcPr>
            <w:tcW w:w="1525" w:type="dxa"/>
          </w:tcPr>
          <w:p w14:paraId="40A15E34" w14:textId="73B9E771" w:rsidR="00195797" w:rsidRDefault="000A0E07">
            <w:r>
              <w:t>Cetirizine</w:t>
            </w:r>
          </w:p>
          <w:p w14:paraId="4F9941DF" w14:textId="66555C11" w:rsidR="000A0E07" w:rsidRDefault="000A0E07">
            <w:r>
              <w:t>(Zyrtec)</w:t>
            </w:r>
          </w:p>
        </w:tc>
        <w:tc>
          <w:tcPr>
            <w:tcW w:w="1278" w:type="dxa"/>
          </w:tcPr>
          <w:p w14:paraId="0FF1AA3D" w14:textId="77777777" w:rsidR="00195797" w:rsidRDefault="000A0E07">
            <w:r>
              <w:t>10 mg PO</w:t>
            </w:r>
          </w:p>
          <w:p w14:paraId="4580F81B" w14:textId="74F0EC4A" w:rsidR="000A0E07" w:rsidRDefault="000A0E07">
            <w:r>
              <w:t xml:space="preserve">Daily </w:t>
            </w:r>
          </w:p>
        </w:tc>
        <w:tc>
          <w:tcPr>
            <w:tcW w:w="3172" w:type="dxa"/>
          </w:tcPr>
          <w:p w14:paraId="7FBAF374" w14:textId="77777777" w:rsidR="00195797" w:rsidRDefault="00195797"/>
        </w:tc>
        <w:tc>
          <w:tcPr>
            <w:tcW w:w="3650" w:type="dxa"/>
          </w:tcPr>
          <w:p w14:paraId="421AAC91" w14:textId="77777777" w:rsidR="00195797" w:rsidRDefault="00195797"/>
        </w:tc>
        <w:tc>
          <w:tcPr>
            <w:tcW w:w="3325" w:type="dxa"/>
          </w:tcPr>
          <w:p w14:paraId="145B013C" w14:textId="77777777" w:rsidR="00195797" w:rsidRDefault="00195797"/>
        </w:tc>
      </w:tr>
      <w:tr w:rsidR="00195797" w14:paraId="2987A62C" w14:textId="77777777" w:rsidTr="00EA3017">
        <w:trPr>
          <w:trHeight w:val="1152"/>
        </w:trPr>
        <w:tc>
          <w:tcPr>
            <w:tcW w:w="1525" w:type="dxa"/>
          </w:tcPr>
          <w:p w14:paraId="12E596D2" w14:textId="0EEDEBE4" w:rsidR="00195797" w:rsidRDefault="00124AE0">
            <w:r>
              <w:t>Petrolatum</w:t>
            </w:r>
          </w:p>
        </w:tc>
        <w:tc>
          <w:tcPr>
            <w:tcW w:w="1278" w:type="dxa"/>
          </w:tcPr>
          <w:p w14:paraId="584105C5" w14:textId="77777777" w:rsidR="00195797" w:rsidRDefault="00124AE0">
            <w:r>
              <w:t xml:space="preserve">Topical </w:t>
            </w:r>
          </w:p>
          <w:p w14:paraId="0CD7C4D2" w14:textId="335D9EA2" w:rsidR="00124AE0" w:rsidRDefault="00124AE0">
            <w:r>
              <w:t>BID</w:t>
            </w:r>
          </w:p>
        </w:tc>
        <w:tc>
          <w:tcPr>
            <w:tcW w:w="3172" w:type="dxa"/>
          </w:tcPr>
          <w:p w14:paraId="4CA65E31" w14:textId="77777777" w:rsidR="00195797" w:rsidRDefault="00195797"/>
        </w:tc>
        <w:tc>
          <w:tcPr>
            <w:tcW w:w="3650" w:type="dxa"/>
          </w:tcPr>
          <w:p w14:paraId="25785698" w14:textId="77777777" w:rsidR="00195797" w:rsidRDefault="00195797"/>
        </w:tc>
        <w:tc>
          <w:tcPr>
            <w:tcW w:w="3325" w:type="dxa"/>
          </w:tcPr>
          <w:p w14:paraId="149EC210" w14:textId="77777777" w:rsidR="00195797" w:rsidRDefault="00195797"/>
        </w:tc>
      </w:tr>
      <w:tr w:rsidR="00195797" w14:paraId="079BB166" w14:textId="77777777" w:rsidTr="00EA3017">
        <w:trPr>
          <w:trHeight w:val="1152"/>
        </w:trPr>
        <w:tc>
          <w:tcPr>
            <w:tcW w:w="1525" w:type="dxa"/>
          </w:tcPr>
          <w:p w14:paraId="4B461E00" w14:textId="77777777" w:rsidR="00195797" w:rsidRDefault="00124AE0">
            <w:r>
              <w:lastRenderedPageBreak/>
              <w:t>Prednisone</w:t>
            </w:r>
          </w:p>
          <w:p w14:paraId="53FEAEF7" w14:textId="2F04192A" w:rsidR="00124AE0" w:rsidRDefault="00124AE0"/>
        </w:tc>
        <w:tc>
          <w:tcPr>
            <w:tcW w:w="1278" w:type="dxa"/>
          </w:tcPr>
          <w:p w14:paraId="573778C9" w14:textId="77777777" w:rsidR="00195797" w:rsidRDefault="00124AE0">
            <w:r>
              <w:t>20 mg PO</w:t>
            </w:r>
          </w:p>
          <w:p w14:paraId="31F4994A" w14:textId="77777777" w:rsidR="00124AE0" w:rsidRDefault="00124AE0">
            <w:r>
              <w:t>Daily</w:t>
            </w:r>
          </w:p>
          <w:p w14:paraId="6C8B106C" w14:textId="42FE544B" w:rsidR="00124AE0" w:rsidRDefault="00124AE0"/>
        </w:tc>
        <w:tc>
          <w:tcPr>
            <w:tcW w:w="3172" w:type="dxa"/>
          </w:tcPr>
          <w:p w14:paraId="2E01DF25" w14:textId="77777777" w:rsidR="00195797" w:rsidRDefault="00195797"/>
        </w:tc>
        <w:tc>
          <w:tcPr>
            <w:tcW w:w="3650" w:type="dxa"/>
          </w:tcPr>
          <w:p w14:paraId="18DA551A" w14:textId="77777777" w:rsidR="00195797" w:rsidRDefault="00195797"/>
        </w:tc>
        <w:tc>
          <w:tcPr>
            <w:tcW w:w="3325" w:type="dxa"/>
          </w:tcPr>
          <w:p w14:paraId="0AFF84F0" w14:textId="77777777" w:rsidR="00195797" w:rsidRDefault="00195797"/>
        </w:tc>
      </w:tr>
      <w:tr w:rsidR="00195797" w14:paraId="76D19DA9" w14:textId="77777777" w:rsidTr="00EA3017">
        <w:trPr>
          <w:trHeight w:val="1152"/>
        </w:trPr>
        <w:tc>
          <w:tcPr>
            <w:tcW w:w="1525" w:type="dxa"/>
          </w:tcPr>
          <w:p w14:paraId="7AF15118" w14:textId="4F74E0EA" w:rsidR="00195797" w:rsidRDefault="00124AE0">
            <w:r>
              <w:t>Hydroxychloroquine</w:t>
            </w:r>
          </w:p>
        </w:tc>
        <w:tc>
          <w:tcPr>
            <w:tcW w:w="1278" w:type="dxa"/>
          </w:tcPr>
          <w:p w14:paraId="23CC7DD0" w14:textId="77777777" w:rsidR="00195797" w:rsidRDefault="00124AE0">
            <w:r>
              <w:t>200 mg PO</w:t>
            </w:r>
          </w:p>
          <w:p w14:paraId="16C10B05" w14:textId="51E4023B" w:rsidR="00124AE0" w:rsidRDefault="00124AE0">
            <w:r>
              <w:t>BID</w:t>
            </w:r>
          </w:p>
        </w:tc>
        <w:tc>
          <w:tcPr>
            <w:tcW w:w="3172" w:type="dxa"/>
          </w:tcPr>
          <w:p w14:paraId="06D077B1" w14:textId="77777777" w:rsidR="00195797" w:rsidRDefault="00195797"/>
        </w:tc>
        <w:tc>
          <w:tcPr>
            <w:tcW w:w="3650" w:type="dxa"/>
          </w:tcPr>
          <w:p w14:paraId="068C6F9C" w14:textId="77777777" w:rsidR="00195797" w:rsidRDefault="00195797"/>
        </w:tc>
        <w:tc>
          <w:tcPr>
            <w:tcW w:w="3325" w:type="dxa"/>
          </w:tcPr>
          <w:p w14:paraId="54A270E3" w14:textId="77777777" w:rsidR="00195797" w:rsidRDefault="00195797"/>
        </w:tc>
      </w:tr>
      <w:tr w:rsidR="00195797" w14:paraId="36B0E4D8" w14:textId="77777777" w:rsidTr="00EA3017">
        <w:trPr>
          <w:trHeight w:val="1152"/>
        </w:trPr>
        <w:tc>
          <w:tcPr>
            <w:tcW w:w="1525" w:type="dxa"/>
          </w:tcPr>
          <w:p w14:paraId="629A5D7F" w14:textId="77777777" w:rsidR="00195797" w:rsidRDefault="00195797"/>
        </w:tc>
        <w:tc>
          <w:tcPr>
            <w:tcW w:w="1278" w:type="dxa"/>
          </w:tcPr>
          <w:p w14:paraId="5701A9C7" w14:textId="77777777" w:rsidR="00195797" w:rsidRDefault="00195797"/>
        </w:tc>
        <w:tc>
          <w:tcPr>
            <w:tcW w:w="3172" w:type="dxa"/>
          </w:tcPr>
          <w:p w14:paraId="75DB0C8F" w14:textId="77777777" w:rsidR="00195797" w:rsidRDefault="00195797"/>
        </w:tc>
        <w:tc>
          <w:tcPr>
            <w:tcW w:w="3650" w:type="dxa"/>
          </w:tcPr>
          <w:p w14:paraId="6F7DBEE9" w14:textId="77777777" w:rsidR="00195797" w:rsidRDefault="00195797"/>
        </w:tc>
        <w:tc>
          <w:tcPr>
            <w:tcW w:w="3325" w:type="dxa"/>
          </w:tcPr>
          <w:p w14:paraId="4611DF50" w14:textId="77777777" w:rsidR="00195797" w:rsidRDefault="00195797"/>
        </w:tc>
      </w:tr>
      <w:tr w:rsidR="00195797" w14:paraId="2EFC965B" w14:textId="77777777" w:rsidTr="00EA3017">
        <w:trPr>
          <w:trHeight w:val="1152"/>
        </w:trPr>
        <w:tc>
          <w:tcPr>
            <w:tcW w:w="1525" w:type="dxa"/>
          </w:tcPr>
          <w:p w14:paraId="3B47F1B5" w14:textId="77777777" w:rsidR="00195797" w:rsidRDefault="00195797"/>
        </w:tc>
        <w:tc>
          <w:tcPr>
            <w:tcW w:w="1278" w:type="dxa"/>
          </w:tcPr>
          <w:p w14:paraId="52109248" w14:textId="77777777" w:rsidR="00195797" w:rsidRDefault="00195797"/>
        </w:tc>
        <w:tc>
          <w:tcPr>
            <w:tcW w:w="3172" w:type="dxa"/>
          </w:tcPr>
          <w:p w14:paraId="60C8B2B7" w14:textId="77777777" w:rsidR="00195797" w:rsidRDefault="00195797"/>
        </w:tc>
        <w:tc>
          <w:tcPr>
            <w:tcW w:w="3650" w:type="dxa"/>
          </w:tcPr>
          <w:p w14:paraId="0E7CF92A" w14:textId="77777777" w:rsidR="00195797" w:rsidRDefault="00195797"/>
        </w:tc>
        <w:tc>
          <w:tcPr>
            <w:tcW w:w="3325" w:type="dxa"/>
          </w:tcPr>
          <w:p w14:paraId="6B6F7C33" w14:textId="77777777" w:rsidR="00195797" w:rsidRDefault="00195797"/>
        </w:tc>
      </w:tr>
      <w:tr w:rsidR="00195797" w14:paraId="731D470B" w14:textId="77777777" w:rsidTr="00EA3017">
        <w:trPr>
          <w:trHeight w:val="1152"/>
        </w:trPr>
        <w:tc>
          <w:tcPr>
            <w:tcW w:w="1525" w:type="dxa"/>
          </w:tcPr>
          <w:p w14:paraId="2B20F534" w14:textId="77777777" w:rsidR="00195797" w:rsidRDefault="00195797"/>
        </w:tc>
        <w:tc>
          <w:tcPr>
            <w:tcW w:w="1278" w:type="dxa"/>
          </w:tcPr>
          <w:p w14:paraId="2A6BA50F" w14:textId="77777777" w:rsidR="00195797" w:rsidRDefault="00195797"/>
        </w:tc>
        <w:tc>
          <w:tcPr>
            <w:tcW w:w="3172" w:type="dxa"/>
          </w:tcPr>
          <w:p w14:paraId="7EA7E9C4" w14:textId="77777777" w:rsidR="00195797" w:rsidRDefault="00195797"/>
        </w:tc>
        <w:tc>
          <w:tcPr>
            <w:tcW w:w="3650" w:type="dxa"/>
          </w:tcPr>
          <w:p w14:paraId="0AC002B0" w14:textId="77777777" w:rsidR="00195797" w:rsidRDefault="00195797"/>
        </w:tc>
        <w:tc>
          <w:tcPr>
            <w:tcW w:w="3325" w:type="dxa"/>
          </w:tcPr>
          <w:p w14:paraId="0333BE6E" w14:textId="77777777" w:rsidR="00195797" w:rsidRDefault="00195797"/>
        </w:tc>
      </w:tr>
    </w:tbl>
    <w:p w14:paraId="15C3AF49" w14:textId="77777777" w:rsidR="009B6317" w:rsidRDefault="009B6317"/>
    <w:p w14:paraId="0F2846F5" w14:textId="0467B73B" w:rsidR="00054DA2" w:rsidRDefault="00BD67CE">
      <w:r>
        <w:t xml:space="preserve">Medication reference:  </w:t>
      </w:r>
      <w:r w:rsidR="00124AE0">
        <w:t>Skyscape</w:t>
      </w:r>
    </w:p>
    <w:sectPr w:rsidR="00054DA2" w:rsidSect="00054DA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7BE26" w14:textId="77777777" w:rsidR="00DB48FD" w:rsidRDefault="00DB48FD" w:rsidP="00054DA2">
      <w:pPr>
        <w:spacing w:after="0" w:line="240" w:lineRule="auto"/>
      </w:pPr>
      <w:r>
        <w:separator/>
      </w:r>
    </w:p>
  </w:endnote>
  <w:endnote w:type="continuationSeparator" w:id="0">
    <w:p w14:paraId="1092EF0C" w14:textId="77777777" w:rsidR="00DB48FD" w:rsidRDefault="00DB48FD" w:rsidP="000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763EC" w14:textId="77777777" w:rsidR="00DB48FD" w:rsidRDefault="00DB48FD" w:rsidP="00054DA2">
      <w:pPr>
        <w:spacing w:after="0" w:line="240" w:lineRule="auto"/>
      </w:pPr>
      <w:r>
        <w:separator/>
      </w:r>
    </w:p>
  </w:footnote>
  <w:footnote w:type="continuationSeparator" w:id="0">
    <w:p w14:paraId="5044CF64" w14:textId="77777777" w:rsidR="00DB48FD" w:rsidRDefault="00DB48FD" w:rsidP="000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C10B" w14:textId="77777777" w:rsidR="00461844" w:rsidRDefault="00054DA2">
    <w:pPr>
      <w:pStyle w:val="Header"/>
      <w:rPr>
        <w:b/>
        <w:sz w:val="28"/>
      </w:rPr>
    </w:pPr>
    <w:r w:rsidRPr="00054DA2">
      <w:rPr>
        <w:b/>
        <w:sz w:val="28"/>
      </w:rPr>
      <w:t>Adult/Geriatric Medication Worksheet – Current Medications &amp; PRN from</w:t>
    </w:r>
    <w:r w:rsidR="009B6317">
      <w:rPr>
        <w:b/>
        <w:sz w:val="28"/>
      </w:rPr>
      <w:t xml:space="preserve"> 12</w:t>
    </w:r>
    <w:r w:rsidRPr="00054DA2">
      <w:rPr>
        <w:b/>
        <w:sz w:val="28"/>
      </w:rPr>
      <w:t>pm prior day to 12pm current day</w:t>
    </w:r>
  </w:p>
  <w:p w14:paraId="65E9A8A0" w14:textId="73451AB6" w:rsidR="00461844" w:rsidRDefault="00461844">
    <w:pPr>
      <w:pStyle w:val="Header"/>
      <w:rPr>
        <w:b/>
        <w:sz w:val="28"/>
      </w:rPr>
    </w:pPr>
    <w:r>
      <w:rPr>
        <w:b/>
        <w:sz w:val="28"/>
      </w:rPr>
      <w:t>Student Name:</w:t>
    </w:r>
    <w:r>
      <w:rPr>
        <w:b/>
        <w:sz w:val="28"/>
      </w:rPr>
      <w:tab/>
      <w:t xml:space="preserve">                                                              Date:</w:t>
    </w:r>
  </w:p>
  <w:p w14:paraId="342F8873" w14:textId="4E3AE432" w:rsidR="00461844" w:rsidRDefault="00461844">
    <w:pPr>
      <w:pStyle w:val="Header"/>
      <w:rPr>
        <w:b/>
        <w:sz w:val="28"/>
      </w:rPr>
    </w:pPr>
    <w:r>
      <w:rPr>
        <w:b/>
        <w:sz w:val="28"/>
      </w:rPr>
      <w:t>Patient Allergies:</w:t>
    </w:r>
  </w:p>
  <w:p w14:paraId="0FF64A9C" w14:textId="77777777" w:rsidR="00461844" w:rsidRPr="00461844" w:rsidRDefault="00461844" w:rsidP="00461844">
    <w:pPr>
      <w:rPr>
        <w:b/>
        <w:bCs/>
      </w:rPr>
    </w:pPr>
    <w:r w:rsidRPr="00461844">
      <w:rPr>
        <w:b/>
        <w:bCs/>
      </w:rPr>
      <w:t xml:space="preserve">Primary IV fluid and rate: </w:t>
    </w:r>
  </w:p>
  <w:p w14:paraId="36DB085B" w14:textId="77777777" w:rsidR="00461844" w:rsidRDefault="00461844" w:rsidP="00461844">
    <w:pPr>
      <w:rPr>
        <w:b/>
        <w:bCs/>
      </w:rPr>
    </w:pPr>
    <w:r w:rsidRPr="00461844">
      <w:rPr>
        <w:b/>
        <w:bCs/>
      </w:rPr>
      <w:t>Patient specific reasoning for IV fluids (including type isotonic, hypotonic, hypertonic):</w:t>
    </w:r>
  </w:p>
  <w:p w14:paraId="31CB1FA8" w14:textId="363C000F" w:rsidR="00054DA2" w:rsidRPr="00461844" w:rsidRDefault="00461844" w:rsidP="00461844">
    <w:pPr>
      <w:rPr>
        <w:b/>
        <w:bCs/>
      </w:rPr>
    </w:pPr>
    <w:r>
      <w:rPr>
        <w:b/>
        <w:sz w:val="28"/>
      </w:rPr>
      <w:tab/>
    </w:r>
    <w:r w:rsidR="00054DA2" w:rsidRPr="00054DA2">
      <w:rPr>
        <w:b/>
        <w:sz w:val="28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DA2"/>
    <w:rsid w:val="00054DA2"/>
    <w:rsid w:val="000A0E07"/>
    <w:rsid w:val="00124AE0"/>
    <w:rsid w:val="00195797"/>
    <w:rsid w:val="001D6E5D"/>
    <w:rsid w:val="00422827"/>
    <w:rsid w:val="00461844"/>
    <w:rsid w:val="00582098"/>
    <w:rsid w:val="009B6317"/>
    <w:rsid w:val="00A746EB"/>
    <w:rsid w:val="00B4243D"/>
    <w:rsid w:val="00BA4B98"/>
    <w:rsid w:val="00BD67CE"/>
    <w:rsid w:val="00C97EE6"/>
    <w:rsid w:val="00DB48FD"/>
    <w:rsid w:val="00EA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10628"/>
  <w15:chartTrackingRefBased/>
  <w15:docId w15:val="{3B99C753-BA98-4AA3-8069-E9A605E1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4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DA2"/>
  </w:style>
  <w:style w:type="paragraph" w:styleId="Footer">
    <w:name w:val="footer"/>
    <w:basedOn w:val="Normal"/>
    <w:link w:val="FooterChar"/>
    <w:uiPriority w:val="99"/>
    <w:unhideWhenUsed/>
    <w:rsid w:val="00054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DA2"/>
  </w:style>
  <w:style w:type="table" w:styleId="TableGrid">
    <w:name w:val="Table Grid"/>
    <w:basedOn w:val="TableNormal"/>
    <w:uiPriority w:val="39"/>
    <w:rsid w:val="00054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5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7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4C70F-E65F-4A16-A8B0-32C29FE0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Eddie Hernandez</cp:lastModifiedBy>
  <cp:revision>2</cp:revision>
  <cp:lastPrinted>2022-09-27T16:48:00Z</cp:lastPrinted>
  <dcterms:created xsi:type="dcterms:W3CDTF">2023-02-01T02:19:00Z</dcterms:created>
  <dcterms:modified xsi:type="dcterms:W3CDTF">2023-02-01T02:19:00Z</dcterms:modified>
</cp:coreProperties>
</file>